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6A42E" w14:textId="034221DA" w:rsidR="00D50BCB" w:rsidRPr="00DD433F" w:rsidRDefault="00D50BCB" w:rsidP="00567B7D">
      <w:pPr>
        <w:jc w:val="center"/>
        <w:rPr>
          <w:sz w:val="28"/>
          <w:szCs w:val="28"/>
          <w:u w:val="single"/>
        </w:rPr>
      </w:pPr>
      <w:r w:rsidRPr="00DD433F">
        <w:rPr>
          <w:sz w:val="28"/>
          <w:szCs w:val="28"/>
          <w:u w:val="single"/>
        </w:rPr>
        <w:t xml:space="preserve">Kallelse till Brf Jaktfalkens </w:t>
      </w:r>
      <w:r w:rsidR="00905797">
        <w:rPr>
          <w:sz w:val="28"/>
          <w:szCs w:val="28"/>
          <w:u w:val="single"/>
        </w:rPr>
        <w:t>extra</w:t>
      </w:r>
      <w:r w:rsidRPr="00DD433F">
        <w:rPr>
          <w:sz w:val="28"/>
          <w:szCs w:val="28"/>
          <w:u w:val="single"/>
        </w:rPr>
        <w:t>stämma</w:t>
      </w:r>
    </w:p>
    <w:p w14:paraId="588E9AC4" w14:textId="2B810A8E" w:rsidR="00D50BCB" w:rsidRDefault="00D50BCB">
      <w:r w:rsidRPr="00567B7D">
        <w:rPr>
          <w:b/>
          <w:bCs/>
        </w:rPr>
        <w:t>När:</w:t>
      </w:r>
      <w:r>
        <w:t xml:space="preserve"> </w:t>
      </w:r>
      <w:r w:rsidR="00567B7D">
        <w:tab/>
      </w:r>
      <w:r w:rsidR="00567B7D">
        <w:tab/>
      </w:r>
      <w:r w:rsidRPr="00567B7D">
        <w:rPr>
          <w:b/>
          <w:bCs/>
        </w:rPr>
        <w:t>202</w:t>
      </w:r>
      <w:r w:rsidR="005164B9">
        <w:rPr>
          <w:b/>
          <w:bCs/>
        </w:rPr>
        <w:t>6</w:t>
      </w:r>
      <w:r w:rsidRPr="00567B7D">
        <w:rPr>
          <w:b/>
          <w:bCs/>
        </w:rPr>
        <w:t>-0</w:t>
      </w:r>
      <w:r w:rsidR="00905797">
        <w:rPr>
          <w:b/>
          <w:bCs/>
        </w:rPr>
        <w:t>2</w:t>
      </w:r>
      <w:r w:rsidRPr="00567B7D">
        <w:rPr>
          <w:b/>
          <w:bCs/>
        </w:rPr>
        <w:t>-</w:t>
      </w:r>
      <w:r w:rsidR="00BE7BB1">
        <w:rPr>
          <w:b/>
          <w:bCs/>
        </w:rPr>
        <w:t>2</w:t>
      </w:r>
      <w:r w:rsidR="00905797">
        <w:rPr>
          <w:b/>
          <w:bCs/>
        </w:rPr>
        <w:t>3</w:t>
      </w:r>
      <w:r>
        <w:t xml:space="preserve">, </w:t>
      </w:r>
      <w:r w:rsidRPr="00567B7D">
        <w:rPr>
          <w:b/>
          <w:bCs/>
        </w:rPr>
        <w:t>klockan 19.00</w:t>
      </w:r>
    </w:p>
    <w:p w14:paraId="59F05D54" w14:textId="76D67743" w:rsidR="00D50BCB" w:rsidRDefault="00D50BCB" w:rsidP="00567B7D">
      <w:pPr>
        <w:ind w:left="1440" w:hanging="1440"/>
      </w:pPr>
      <w:r w:rsidRPr="00567B7D">
        <w:rPr>
          <w:b/>
          <w:bCs/>
        </w:rPr>
        <w:t>Var:</w:t>
      </w:r>
      <w:r>
        <w:t xml:space="preserve"> </w:t>
      </w:r>
      <w:r w:rsidR="00567B7D">
        <w:tab/>
      </w:r>
      <w:r w:rsidR="00D4213F" w:rsidRPr="0009138A">
        <w:rPr>
          <w:b/>
          <w:bCs/>
        </w:rPr>
        <w:t>Seniorträffen i Barkarby, Jaktplan 2</w:t>
      </w:r>
    </w:p>
    <w:p w14:paraId="6CB2AF52" w14:textId="6B005845" w:rsidR="008468C1" w:rsidRDefault="00567B7D" w:rsidP="00567B7D">
      <w:pPr>
        <w:ind w:left="1440" w:hanging="1440"/>
      </w:pPr>
      <w:r w:rsidRPr="00567B7D">
        <w:rPr>
          <w:b/>
          <w:bCs/>
        </w:rPr>
        <w:t>Ta med:</w:t>
      </w:r>
      <w:r>
        <w:t xml:space="preserve"> </w:t>
      </w:r>
      <w:r>
        <w:tab/>
      </w:r>
      <w:r w:rsidRPr="00567B7D">
        <w:rPr>
          <w:b/>
          <w:bCs/>
        </w:rPr>
        <w:t>Giltig legitimation</w:t>
      </w:r>
      <w:r w:rsidR="0049706A">
        <w:rPr>
          <w:b/>
          <w:bCs/>
        </w:rPr>
        <w:t xml:space="preserve"> </w:t>
      </w:r>
      <w:r w:rsidR="00F4011C">
        <w:rPr>
          <w:b/>
          <w:bCs/>
        </w:rPr>
        <w:t xml:space="preserve"> </w:t>
      </w:r>
    </w:p>
    <w:p w14:paraId="52CAB105" w14:textId="77777777" w:rsidR="00567B7D" w:rsidRDefault="00567B7D"/>
    <w:p w14:paraId="60463CCC" w14:textId="77777777" w:rsidR="000714E2" w:rsidRDefault="000714E2"/>
    <w:p w14:paraId="746494AF" w14:textId="000453F0" w:rsidR="009E06D9" w:rsidRDefault="00BD7D6B">
      <w:r>
        <w:t>Med anledning av revi</w:t>
      </w:r>
      <w:r w:rsidR="000D47D4">
        <w:t xml:space="preserve">dering och uppdatering av </w:t>
      </w:r>
      <w:r w:rsidR="001F1771">
        <w:t>f</w:t>
      </w:r>
      <w:r w:rsidR="000D47D4">
        <w:t xml:space="preserve">öreningens stagar </w:t>
      </w:r>
      <w:r w:rsidR="00AF43E0">
        <w:t xml:space="preserve">kallas medlemmar till en extra stämma. </w:t>
      </w:r>
      <w:r w:rsidR="00F73EA9">
        <w:t xml:space="preserve">Förslaget om reviderade stagar har godkänts av styrelsen </w:t>
      </w:r>
      <w:r w:rsidR="00244962">
        <w:t xml:space="preserve">den </w:t>
      </w:r>
      <w:r w:rsidR="003E0D66">
        <w:t xml:space="preserve">22 september 2025 </w:t>
      </w:r>
      <w:r w:rsidR="00F73EA9">
        <w:t xml:space="preserve">och </w:t>
      </w:r>
      <w:r w:rsidR="004A7292">
        <w:t xml:space="preserve">finns på föreningens hemsida. </w:t>
      </w:r>
      <w:r w:rsidR="0011379F">
        <w:t>(www.</w:t>
      </w:r>
      <w:r w:rsidR="0011379F" w:rsidRPr="0011379F">
        <w:t>jaktfalken.bostadsratterna.se</w:t>
      </w:r>
      <w:r w:rsidR="0011379F">
        <w:t>)</w:t>
      </w:r>
    </w:p>
    <w:p w14:paraId="7D505AFB" w14:textId="77777777" w:rsidR="0068788F" w:rsidRDefault="004A7292">
      <w:r>
        <w:t xml:space="preserve">De </w:t>
      </w:r>
      <w:r w:rsidR="005F232F">
        <w:t xml:space="preserve">understrukna rader i förslaget är det </w:t>
      </w:r>
      <w:r w:rsidR="00315686">
        <w:t xml:space="preserve">uppdaterade delar som skall beslutas och fastställas vid </w:t>
      </w:r>
      <w:r w:rsidR="009E06D9">
        <w:t xml:space="preserve">dels en </w:t>
      </w:r>
      <w:r w:rsidR="005908D4">
        <w:t>extrastämma, dels</w:t>
      </w:r>
      <w:r w:rsidR="009E06D9">
        <w:t xml:space="preserve"> ordinarie årsstämma</w:t>
      </w:r>
      <w:r w:rsidR="005908D4">
        <w:t xml:space="preserve"> den </w:t>
      </w:r>
      <w:r w:rsidR="00047EB9">
        <w:t>26 maj 2026</w:t>
      </w:r>
      <w:r w:rsidR="0068788F">
        <w:t>.</w:t>
      </w:r>
    </w:p>
    <w:p w14:paraId="5C0A9E13" w14:textId="77777777" w:rsidR="0068788F" w:rsidRDefault="0068788F"/>
    <w:p w14:paraId="410E6527" w14:textId="77777777" w:rsidR="0068788F" w:rsidRDefault="0068788F"/>
    <w:p w14:paraId="474D3375" w14:textId="775DC259" w:rsidR="0068788F" w:rsidRDefault="002A41F1">
      <w:r>
        <w:t>Varmt välkomna</w:t>
      </w:r>
    </w:p>
    <w:p w14:paraId="2DB426D3" w14:textId="2A69F3AD" w:rsidR="00452A28" w:rsidRDefault="006145E7">
      <w:r>
        <w:t>21/Januari-2026</w:t>
      </w:r>
    </w:p>
    <w:p w14:paraId="0B7347C3" w14:textId="065B631D" w:rsidR="002A41F1" w:rsidRDefault="002A41F1">
      <w:r>
        <w:t>Styrelsen</w:t>
      </w:r>
    </w:p>
    <w:p w14:paraId="011E6DAF" w14:textId="77777777" w:rsidR="0068788F" w:rsidRDefault="0068788F"/>
    <w:p w14:paraId="6B38E153" w14:textId="77777777" w:rsidR="0068788F" w:rsidRDefault="0068788F"/>
    <w:p w14:paraId="5CC23225" w14:textId="07628FF2" w:rsidR="00BD7D6B" w:rsidRDefault="009E06D9">
      <w:r>
        <w:t xml:space="preserve"> </w:t>
      </w:r>
      <w:r w:rsidR="00AF43E0">
        <w:t xml:space="preserve"> </w:t>
      </w:r>
    </w:p>
    <w:p w14:paraId="00000001" w14:textId="6A1EDE23" w:rsidR="0070799E" w:rsidRPr="00E814B0" w:rsidRDefault="006A26FC" w:rsidP="00567B7D">
      <w:pPr>
        <w:jc w:val="center"/>
        <w:rPr>
          <w:b/>
          <w:bCs/>
          <w:sz w:val="28"/>
          <w:szCs w:val="28"/>
          <w:u w:val="single"/>
        </w:rPr>
      </w:pPr>
      <w:r w:rsidRPr="00E814B0">
        <w:rPr>
          <w:b/>
          <w:bCs/>
          <w:sz w:val="28"/>
          <w:szCs w:val="28"/>
          <w:u w:val="single"/>
        </w:rPr>
        <w:t>Dagordning</w:t>
      </w:r>
      <w:r w:rsidR="00567B7D" w:rsidRPr="00E814B0">
        <w:rPr>
          <w:b/>
          <w:bCs/>
          <w:sz w:val="28"/>
          <w:szCs w:val="28"/>
          <w:u w:val="single"/>
        </w:rPr>
        <w:t>, 202</w:t>
      </w:r>
      <w:r w:rsidR="005164B9" w:rsidRPr="00E814B0">
        <w:rPr>
          <w:b/>
          <w:bCs/>
          <w:sz w:val="28"/>
          <w:szCs w:val="28"/>
          <w:u w:val="single"/>
        </w:rPr>
        <w:t>6</w:t>
      </w:r>
      <w:r w:rsidR="00567B7D" w:rsidRPr="00E814B0">
        <w:rPr>
          <w:b/>
          <w:bCs/>
          <w:sz w:val="28"/>
          <w:szCs w:val="28"/>
          <w:u w:val="single"/>
        </w:rPr>
        <w:t>-0</w:t>
      </w:r>
      <w:r w:rsidR="00ED4D0D" w:rsidRPr="00E814B0">
        <w:rPr>
          <w:b/>
          <w:bCs/>
          <w:sz w:val="28"/>
          <w:szCs w:val="28"/>
          <w:u w:val="single"/>
        </w:rPr>
        <w:t>2</w:t>
      </w:r>
      <w:r w:rsidR="00567B7D" w:rsidRPr="00E814B0">
        <w:rPr>
          <w:b/>
          <w:bCs/>
          <w:sz w:val="28"/>
          <w:szCs w:val="28"/>
          <w:u w:val="single"/>
        </w:rPr>
        <w:t>-</w:t>
      </w:r>
      <w:r w:rsidR="00BE7BB1" w:rsidRPr="00E814B0">
        <w:rPr>
          <w:b/>
          <w:bCs/>
          <w:sz w:val="28"/>
          <w:szCs w:val="28"/>
          <w:u w:val="single"/>
        </w:rPr>
        <w:t>2</w:t>
      </w:r>
      <w:r w:rsidR="00ED4D0D" w:rsidRPr="00E814B0">
        <w:rPr>
          <w:b/>
          <w:bCs/>
          <w:sz w:val="28"/>
          <w:szCs w:val="28"/>
          <w:u w:val="single"/>
        </w:rPr>
        <w:t>3</w:t>
      </w:r>
      <w:r w:rsidR="00567B7D" w:rsidRPr="00E814B0">
        <w:rPr>
          <w:b/>
          <w:bCs/>
          <w:sz w:val="28"/>
          <w:szCs w:val="28"/>
          <w:u w:val="single"/>
        </w:rPr>
        <w:t>, klockan 19.00</w:t>
      </w:r>
    </w:p>
    <w:p w14:paraId="00000003" w14:textId="73C32164" w:rsidR="0070799E" w:rsidRDefault="00ED4D0D">
      <w:r>
        <w:t>Extra</w:t>
      </w:r>
      <w:r w:rsidR="006A26FC">
        <w:t>stämma BRF Jaktfalken i Barkarby</w:t>
      </w:r>
    </w:p>
    <w:p w14:paraId="00000006" w14:textId="77777777" w:rsidR="0070799E" w:rsidRDefault="0070799E"/>
    <w:p w14:paraId="00000007" w14:textId="41A7C7CD" w:rsidR="0070799E" w:rsidRPr="00592C00" w:rsidRDefault="00A369D5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>Extras</w:t>
      </w:r>
      <w:r w:rsidR="006A26FC" w:rsidRPr="00592C00">
        <w:rPr>
          <w:b/>
          <w:bCs/>
        </w:rPr>
        <w:t>tämmans öppnande</w:t>
      </w:r>
      <w:r w:rsidR="007B2996" w:rsidRPr="00592C00">
        <w:rPr>
          <w:b/>
          <w:bCs/>
        </w:rPr>
        <w:t>.</w:t>
      </w:r>
    </w:p>
    <w:p w14:paraId="75197059" w14:textId="77777777" w:rsidR="00592C00" w:rsidRPr="00286EF1" w:rsidRDefault="006A26FC">
      <w:pPr>
        <w:numPr>
          <w:ilvl w:val="0"/>
          <w:numId w:val="1"/>
        </w:numPr>
        <w:rPr>
          <w:b/>
          <w:bCs/>
        </w:rPr>
      </w:pPr>
      <w:r w:rsidRPr="00286EF1">
        <w:rPr>
          <w:b/>
          <w:bCs/>
        </w:rPr>
        <w:t>Upprättelse av förteckning över närvarande medlemmar, ombud och biträden (röstlängd)</w:t>
      </w:r>
      <w:r w:rsidR="007B2996" w:rsidRPr="00286EF1">
        <w:rPr>
          <w:b/>
          <w:bCs/>
        </w:rPr>
        <w:t>.</w:t>
      </w:r>
      <w:r w:rsidR="00983E32" w:rsidRPr="00286EF1">
        <w:rPr>
          <w:b/>
          <w:bCs/>
        </w:rPr>
        <w:t xml:space="preserve"> </w:t>
      </w:r>
    </w:p>
    <w:p w14:paraId="18BE6770" w14:textId="4CB303E3" w:rsidR="00A15A10" w:rsidRPr="00286EF1" w:rsidRDefault="006A26FC">
      <w:pPr>
        <w:numPr>
          <w:ilvl w:val="0"/>
          <w:numId w:val="1"/>
        </w:numPr>
        <w:rPr>
          <w:b/>
          <w:bCs/>
        </w:rPr>
      </w:pPr>
      <w:r w:rsidRPr="00286EF1">
        <w:rPr>
          <w:b/>
          <w:bCs/>
        </w:rPr>
        <w:t xml:space="preserve">Val av ordförande på </w:t>
      </w:r>
      <w:r w:rsidR="00A369D5">
        <w:rPr>
          <w:b/>
          <w:bCs/>
        </w:rPr>
        <w:t>extra</w:t>
      </w:r>
      <w:r w:rsidRPr="00286EF1">
        <w:rPr>
          <w:b/>
          <w:bCs/>
        </w:rPr>
        <w:t>stämman</w:t>
      </w:r>
      <w:r w:rsidR="007B2996" w:rsidRPr="00286EF1">
        <w:rPr>
          <w:b/>
          <w:bCs/>
        </w:rPr>
        <w:t>.</w:t>
      </w:r>
      <w:r w:rsidR="00A15A10" w:rsidRPr="00286EF1">
        <w:rPr>
          <w:b/>
          <w:bCs/>
        </w:rPr>
        <w:t xml:space="preserve"> </w:t>
      </w:r>
    </w:p>
    <w:p w14:paraId="0C480C0B" w14:textId="77777777" w:rsidR="00C61DA8" w:rsidRPr="004573FC" w:rsidRDefault="006A26FC" w:rsidP="00C61DA8">
      <w:pPr>
        <w:numPr>
          <w:ilvl w:val="0"/>
          <w:numId w:val="1"/>
        </w:numPr>
        <w:rPr>
          <w:b/>
          <w:bCs/>
        </w:rPr>
      </w:pPr>
      <w:r w:rsidRPr="004573FC">
        <w:rPr>
          <w:b/>
          <w:bCs/>
        </w:rPr>
        <w:t>Anmälan av ordförandens val av sekreterare</w:t>
      </w:r>
      <w:r w:rsidR="007B2996" w:rsidRPr="004573FC">
        <w:rPr>
          <w:b/>
          <w:bCs/>
        </w:rPr>
        <w:t>.</w:t>
      </w:r>
    </w:p>
    <w:p w14:paraId="69B04D42" w14:textId="01895EA4" w:rsidR="00A15A10" w:rsidRDefault="006A26FC" w:rsidP="00A15A10">
      <w:pPr>
        <w:numPr>
          <w:ilvl w:val="0"/>
          <w:numId w:val="1"/>
        </w:numPr>
        <w:rPr>
          <w:b/>
          <w:bCs/>
        </w:rPr>
      </w:pPr>
      <w:r w:rsidRPr="004573FC">
        <w:rPr>
          <w:b/>
          <w:bCs/>
        </w:rPr>
        <w:t>Fastställande av dagordningen</w:t>
      </w:r>
      <w:r w:rsidR="004C039C" w:rsidRPr="004573FC">
        <w:rPr>
          <w:b/>
          <w:bCs/>
        </w:rPr>
        <w:t>.</w:t>
      </w:r>
      <w:r w:rsidR="00A15A10" w:rsidRPr="004573FC">
        <w:rPr>
          <w:b/>
          <w:bCs/>
        </w:rPr>
        <w:t xml:space="preserve"> </w:t>
      </w:r>
    </w:p>
    <w:p w14:paraId="4CAE2AB4" w14:textId="77777777" w:rsidR="006B0F48" w:rsidRDefault="006A26FC">
      <w:pPr>
        <w:numPr>
          <w:ilvl w:val="0"/>
          <w:numId w:val="1"/>
        </w:numPr>
        <w:rPr>
          <w:b/>
          <w:bCs/>
        </w:rPr>
      </w:pPr>
      <w:r w:rsidRPr="004573FC">
        <w:rPr>
          <w:b/>
          <w:bCs/>
        </w:rPr>
        <w:t>Val av två personer att jämte ordföranden justera protokollet</w:t>
      </w:r>
      <w:r w:rsidR="004C039C" w:rsidRPr="004573FC">
        <w:rPr>
          <w:b/>
          <w:bCs/>
        </w:rPr>
        <w:t>.</w:t>
      </w:r>
    </w:p>
    <w:p w14:paraId="0000000D" w14:textId="1172020D" w:rsidR="0070799E" w:rsidRDefault="006A26FC">
      <w:pPr>
        <w:numPr>
          <w:ilvl w:val="0"/>
          <w:numId w:val="1"/>
        </w:numPr>
        <w:rPr>
          <w:b/>
          <w:bCs/>
        </w:rPr>
      </w:pPr>
      <w:r w:rsidRPr="004573FC">
        <w:rPr>
          <w:b/>
          <w:bCs/>
        </w:rPr>
        <w:t xml:space="preserve">Fråga om kallelse till </w:t>
      </w:r>
      <w:r w:rsidR="00796A39">
        <w:rPr>
          <w:b/>
          <w:bCs/>
        </w:rPr>
        <w:t>extra</w:t>
      </w:r>
      <w:r w:rsidRPr="004573FC">
        <w:rPr>
          <w:b/>
          <w:bCs/>
        </w:rPr>
        <w:t>stämman behörigen skett</w:t>
      </w:r>
      <w:r w:rsidR="004C039C" w:rsidRPr="004573FC">
        <w:rPr>
          <w:b/>
          <w:bCs/>
        </w:rPr>
        <w:t>.</w:t>
      </w:r>
    </w:p>
    <w:p w14:paraId="0000000E" w14:textId="4DBE967F" w:rsidR="0070799E" w:rsidRDefault="002D2C8E">
      <w:pPr>
        <w:numPr>
          <w:ilvl w:val="0"/>
          <w:numId w:val="1"/>
        </w:numPr>
        <w:rPr>
          <w:b/>
          <w:bCs/>
        </w:rPr>
      </w:pPr>
      <w:r>
        <w:rPr>
          <w:b/>
          <w:bCs/>
        </w:rPr>
        <w:t xml:space="preserve">Beslut om </w:t>
      </w:r>
      <w:r w:rsidR="00315500">
        <w:rPr>
          <w:b/>
          <w:bCs/>
        </w:rPr>
        <w:t>fastställande av</w:t>
      </w:r>
      <w:r w:rsidR="00C65A6D">
        <w:rPr>
          <w:b/>
          <w:bCs/>
        </w:rPr>
        <w:t xml:space="preserve"> </w:t>
      </w:r>
      <w:r w:rsidR="00250E68">
        <w:rPr>
          <w:b/>
          <w:bCs/>
        </w:rPr>
        <w:t>föreningens stadgar</w:t>
      </w:r>
      <w:r w:rsidR="00C65A6D">
        <w:rPr>
          <w:b/>
          <w:bCs/>
        </w:rPr>
        <w:t xml:space="preserve"> efter revideringar och uppdateringar</w:t>
      </w:r>
      <w:r w:rsidR="00BD7D6B">
        <w:rPr>
          <w:b/>
          <w:bCs/>
        </w:rPr>
        <w:t>.</w:t>
      </w:r>
    </w:p>
    <w:p w14:paraId="71D32C1D" w14:textId="77777777" w:rsidR="00AB52F9" w:rsidRDefault="00AB52F9" w:rsidP="00AB52F9">
      <w:pPr>
        <w:numPr>
          <w:ilvl w:val="0"/>
          <w:numId w:val="1"/>
        </w:numPr>
        <w:rPr>
          <w:b/>
          <w:bCs/>
        </w:rPr>
      </w:pPr>
      <w:r w:rsidRPr="004573FC">
        <w:rPr>
          <w:b/>
          <w:bCs/>
        </w:rPr>
        <w:t>Övrigt</w:t>
      </w:r>
    </w:p>
    <w:p w14:paraId="0949D181" w14:textId="77777777" w:rsidR="00AB52F9" w:rsidRDefault="00AB52F9" w:rsidP="00AB52F9">
      <w:pPr>
        <w:numPr>
          <w:ilvl w:val="0"/>
          <w:numId w:val="1"/>
        </w:numPr>
        <w:rPr>
          <w:b/>
          <w:bCs/>
        </w:rPr>
      </w:pPr>
      <w:r w:rsidRPr="004573FC">
        <w:rPr>
          <w:b/>
          <w:bCs/>
        </w:rPr>
        <w:t>Stämman avslutas.</w:t>
      </w:r>
    </w:p>
    <w:p w14:paraId="097A0715" w14:textId="77777777" w:rsidR="00B90B88" w:rsidRPr="00B90B88" w:rsidRDefault="00B90B88" w:rsidP="00B90B88">
      <w:pPr>
        <w:ind w:left="360"/>
        <w:rPr>
          <w:b/>
          <w:bCs/>
          <w:lang w:val="sv-SE"/>
        </w:rPr>
      </w:pPr>
    </w:p>
    <w:p w14:paraId="2643AC4A" w14:textId="0EA776CD" w:rsidR="005B07D5" w:rsidRDefault="005B07D5">
      <w:pPr>
        <w:rPr>
          <w:b/>
          <w:sz w:val="24"/>
          <w:szCs w:val="24"/>
        </w:rPr>
      </w:pPr>
    </w:p>
    <w:sectPr w:rsidR="005B07D5" w:rsidSect="00D92686">
      <w:headerReference w:type="default" r:id="rId8"/>
      <w:pgSz w:w="11909" w:h="16834"/>
      <w:pgMar w:top="1440" w:right="1440" w:bottom="1440" w:left="1440" w:header="227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A6024A" w14:textId="77777777" w:rsidR="00C71316" w:rsidRDefault="00C71316" w:rsidP="001B5964">
      <w:pPr>
        <w:spacing w:line="240" w:lineRule="auto"/>
      </w:pPr>
      <w:r>
        <w:separator/>
      </w:r>
    </w:p>
  </w:endnote>
  <w:endnote w:type="continuationSeparator" w:id="0">
    <w:p w14:paraId="7257F7DE" w14:textId="77777777" w:rsidR="00C71316" w:rsidRDefault="00C71316" w:rsidP="001B59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DA91F" w14:textId="77777777" w:rsidR="00C71316" w:rsidRDefault="00C71316" w:rsidP="001B5964">
      <w:pPr>
        <w:spacing w:line="240" w:lineRule="auto"/>
      </w:pPr>
      <w:r>
        <w:separator/>
      </w:r>
    </w:p>
  </w:footnote>
  <w:footnote w:type="continuationSeparator" w:id="0">
    <w:p w14:paraId="7FE7038F" w14:textId="77777777" w:rsidR="00C71316" w:rsidRDefault="00C71316" w:rsidP="001B59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3E192" w14:textId="145BAD7C" w:rsidR="001B5964" w:rsidRDefault="002F41BA" w:rsidP="002F41BA">
    <w:pPr>
      <w:pStyle w:val="Sidhuvud"/>
      <w:jc w:val="right"/>
    </w:pPr>
    <w:r>
      <w:rPr>
        <w:color w:val="000000"/>
        <w:bdr w:val="none" w:sz="0" w:space="0" w:color="auto" w:frame="1"/>
      </w:rPr>
      <w:ptab w:relativeTo="margin" w:alignment="right" w:leader="none"/>
    </w:r>
    <w:r w:rsidR="001B5964">
      <w:rPr>
        <w:noProof/>
        <w:color w:val="000000"/>
        <w:bdr w:val="none" w:sz="0" w:space="0" w:color="auto" w:frame="1"/>
      </w:rPr>
      <w:drawing>
        <wp:inline distT="0" distB="0" distL="0" distR="0" wp14:anchorId="0A5FA960" wp14:editId="6BAA814E">
          <wp:extent cx="1873250" cy="1187450"/>
          <wp:effectExtent l="0" t="0" r="0" b="0"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3390" t="-20321" r="-243390" b="20321"/>
                  <a:stretch/>
                </pic:blipFill>
                <pic:spPr bwMode="auto">
                  <a:xfrm>
                    <a:off x="0" y="0"/>
                    <a:ext cx="18732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F41BA">
      <w:rPr>
        <w:color w:val="000000"/>
        <w:bdr w:val="none" w:sz="0" w:space="0" w:color="auto" w:frame="1"/>
      </w:rPr>
      <w:t xml:space="preserve"> </w:t>
    </w:r>
    <w:r>
      <w:rPr>
        <w:noProof/>
        <w:color w:val="000000"/>
        <w:bdr w:val="none" w:sz="0" w:space="0" w:color="auto" w:frame="1"/>
      </w:rPr>
      <w:drawing>
        <wp:inline distT="0" distB="0" distL="0" distR="0" wp14:anchorId="350808CE" wp14:editId="5E188758">
          <wp:extent cx="1873250" cy="1187450"/>
          <wp:effectExtent l="0" t="0" r="0" b="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250" cy="1187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2EC908E" w14:textId="77777777" w:rsidR="001B5964" w:rsidRDefault="001B59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1546C"/>
    <w:multiLevelType w:val="hybridMultilevel"/>
    <w:tmpl w:val="14E4E4A0"/>
    <w:lvl w:ilvl="0" w:tplc="041D000F">
      <w:start w:val="1"/>
      <w:numFmt w:val="decimal"/>
      <w:lvlText w:val="%1."/>
      <w:lvlJc w:val="left"/>
      <w:pPr>
        <w:ind w:left="777" w:hanging="360"/>
      </w:pPr>
    </w:lvl>
    <w:lvl w:ilvl="1" w:tplc="041D0019">
      <w:start w:val="1"/>
      <w:numFmt w:val="lowerLetter"/>
      <w:lvlText w:val="%2."/>
      <w:lvlJc w:val="left"/>
      <w:pPr>
        <w:ind w:left="1497" w:hanging="360"/>
      </w:pPr>
    </w:lvl>
    <w:lvl w:ilvl="2" w:tplc="041D001B" w:tentative="1">
      <w:start w:val="1"/>
      <w:numFmt w:val="lowerRoman"/>
      <w:lvlText w:val="%3."/>
      <w:lvlJc w:val="right"/>
      <w:pPr>
        <w:ind w:left="2217" w:hanging="180"/>
      </w:pPr>
    </w:lvl>
    <w:lvl w:ilvl="3" w:tplc="041D000F" w:tentative="1">
      <w:start w:val="1"/>
      <w:numFmt w:val="decimal"/>
      <w:lvlText w:val="%4."/>
      <w:lvlJc w:val="left"/>
      <w:pPr>
        <w:ind w:left="2937" w:hanging="360"/>
      </w:pPr>
    </w:lvl>
    <w:lvl w:ilvl="4" w:tplc="041D0019" w:tentative="1">
      <w:start w:val="1"/>
      <w:numFmt w:val="lowerLetter"/>
      <w:lvlText w:val="%5."/>
      <w:lvlJc w:val="left"/>
      <w:pPr>
        <w:ind w:left="3657" w:hanging="360"/>
      </w:pPr>
    </w:lvl>
    <w:lvl w:ilvl="5" w:tplc="041D001B" w:tentative="1">
      <w:start w:val="1"/>
      <w:numFmt w:val="lowerRoman"/>
      <w:lvlText w:val="%6."/>
      <w:lvlJc w:val="right"/>
      <w:pPr>
        <w:ind w:left="4377" w:hanging="180"/>
      </w:pPr>
    </w:lvl>
    <w:lvl w:ilvl="6" w:tplc="041D000F" w:tentative="1">
      <w:start w:val="1"/>
      <w:numFmt w:val="decimal"/>
      <w:lvlText w:val="%7."/>
      <w:lvlJc w:val="left"/>
      <w:pPr>
        <w:ind w:left="5097" w:hanging="360"/>
      </w:pPr>
    </w:lvl>
    <w:lvl w:ilvl="7" w:tplc="041D0019" w:tentative="1">
      <w:start w:val="1"/>
      <w:numFmt w:val="lowerLetter"/>
      <w:lvlText w:val="%8."/>
      <w:lvlJc w:val="left"/>
      <w:pPr>
        <w:ind w:left="5817" w:hanging="360"/>
      </w:pPr>
    </w:lvl>
    <w:lvl w:ilvl="8" w:tplc="041D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" w15:restartNumberingAfterBreak="0">
    <w:nsid w:val="2203144A"/>
    <w:multiLevelType w:val="hybridMultilevel"/>
    <w:tmpl w:val="1586224A"/>
    <w:lvl w:ilvl="0" w:tplc="5BBA7CAA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254864"/>
    <w:multiLevelType w:val="multilevel"/>
    <w:tmpl w:val="E6A84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FF14B6"/>
    <w:multiLevelType w:val="multilevel"/>
    <w:tmpl w:val="041D001F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u w:val="none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u w:val="none"/>
      </w:rPr>
    </w:lvl>
  </w:abstractNum>
  <w:num w:numId="1" w16cid:durableId="1707828353">
    <w:abstractNumId w:val="3"/>
  </w:num>
  <w:num w:numId="2" w16cid:durableId="590818090">
    <w:abstractNumId w:val="1"/>
  </w:num>
  <w:num w:numId="3" w16cid:durableId="363412009">
    <w:abstractNumId w:val="0"/>
  </w:num>
  <w:num w:numId="4" w16cid:durableId="18261648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99E"/>
    <w:rsid w:val="00012842"/>
    <w:rsid w:val="00026C41"/>
    <w:rsid w:val="000358B9"/>
    <w:rsid w:val="00041442"/>
    <w:rsid w:val="00044A71"/>
    <w:rsid w:val="00047EB9"/>
    <w:rsid w:val="000714E2"/>
    <w:rsid w:val="0007489B"/>
    <w:rsid w:val="0009138A"/>
    <w:rsid w:val="000A362C"/>
    <w:rsid w:val="000C51DD"/>
    <w:rsid w:val="000D47D4"/>
    <w:rsid w:val="0011379F"/>
    <w:rsid w:val="00117F9E"/>
    <w:rsid w:val="0015399B"/>
    <w:rsid w:val="001559C1"/>
    <w:rsid w:val="00165087"/>
    <w:rsid w:val="00173710"/>
    <w:rsid w:val="001936A1"/>
    <w:rsid w:val="001A5800"/>
    <w:rsid w:val="001B5964"/>
    <w:rsid w:val="001D4BE3"/>
    <w:rsid w:val="001E6992"/>
    <w:rsid w:val="001F1771"/>
    <w:rsid w:val="001F5C9E"/>
    <w:rsid w:val="002101C2"/>
    <w:rsid w:val="002213AA"/>
    <w:rsid w:val="0024117D"/>
    <w:rsid w:val="00244962"/>
    <w:rsid w:val="00250E68"/>
    <w:rsid w:val="0025406D"/>
    <w:rsid w:val="00254B8C"/>
    <w:rsid w:val="00286EF1"/>
    <w:rsid w:val="00291AAE"/>
    <w:rsid w:val="00295A30"/>
    <w:rsid w:val="002A1321"/>
    <w:rsid w:val="002A41F1"/>
    <w:rsid w:val="002C475C"/>
    <w:rsid w:val="002D2C8E"/>
    <w:rsid w:val="002F41BA"/>
    <w:rsid w:val="002F4C85"/>
    <w:rsid w:val="00315500"/>
    <w:rsid w:val="00315686"/>
    <w:rsid w:val="003413FB"/>
    <w:rsid w:val="0035790D"/>
    <w:rsid w:val="003D1E91"/>
    <w:rsid w:val="003D4AFC"/>
    <w:rsid w:val="003E0D66"/>
    <w:rsid w:val="004350D6"/>
    <w:rsid w:val="00452A28"/>
    <w:rsid w:val="004573FC"/>
    <w:rsid w:val="0049706A"/>
    <w:rsid w:val="004A3B3D"/>
    <w:rsid w:val="004A7292"/>
    <w:rsid w:val="004C039C"/>
    <w:rsid w:val="004C5578"/>
    <w:rsid w:val="00504C4B"/>
    <w:rsid w:val="005164B9"/>
    <w:rsid w:val="00521FB8"/>
    <w:rsid w:val="005257C2"/>
    <w:rsid w:val="00567B7D"/>
    <w:rsid w:val="005860E4"/>
    <w:rsid w:val="005908D4"/>
    <w:rsid w:val="00592C00"/>
    <w:rsid w:val="005B07D5"/>
    <w:rsid w:val="005F232F"/>
    <w:rsid w:val="00606FEB"/>
    <w:rsid w:val="006145E7"/>
    <w:rsid w:val="00616388"/>
    <w:rsid w:val="0064300E"/>
    <w:rsid w:val="00664544"/>
    <w:rsid w:val="0068788F"/>
    <w:rsid w:val="006A26FC"/>
    <w:rsid w:val="006B0F48"/>
    <w:rsid w:val="006F6C7D"/>
    <w:rsid w:val="0070799E"/>
    <w:rsid w:val="0071142A"/>
    <w:rsid w:val="00714D72"/>
    <w:rsid w:val="0075135E"/>
    <w:rsid w:val="00762538"/>
    <w:rsid w:val="00790AB4"/>
    <w:rsid w:val="00796A39"/>
    <w:rsid w:val="007B2996"/>
    <w:rsid w:val="007E454E"/>
    <w:rsid w:val="007E7180"/>
    <w:rsid w:val="008073C1"/>
    <w:rsid w:val="008468C1"/>
    <w:rsid w:val="008657D6"/>
    <w:rsid w:val="00896E5E"/>
    <w:rsid w:val="008B72A3"/>
    <w:rsid w:val="008C3986"/>
    <w:rsid w:val="008D1488"/>
    <w:rsid w:val="008F324C"/>
    <w:rsid w:val="00901B59"/>
    <w:rsid w:val="00905797"/>
    <w:rsid w:val="00921E87"/>
    <w:rsid w:val="009554B4"/>
    <w:rsid w:val="00981D79"/>
    <w:rsid w:val="00983E32"/>
    <w:rsid w:val="009879D9"/>
    <w:rsid w:val="009B0581"/>
    <w:rsid w:val="009E06D9"/>
    <w:rsid w:val="009F503B"/>
    <w:rsid w:val="009F637B"/>
    <w:rsid w:val="00A06D6D"/>
    <w:rsid w:val="00A15A10"/>
    <w:rsid w:val="00A369D5"/>
    <w:rsid w:val="00A45493"/>
    <w:rsid w:val="00A56575"/>
    <w:rsid w:val="00A84067"/>
    <w:rsid w:val="00A85D5A"/>
    <w:rsid w:val="00A86A96"/>
    <w:rsid w:val="00A964FA"/>
    <w:rsid w:val="00AA600E"/>
    <w:rsid w:val="00AB52F9"/>
    <w:rsid w:val="00AB6CA7"/>
    <w:rsid w:val="00AD05C9"/>
    <w:rsid w:val="00AE15F1"/>
    <w:rsid w:val="00AF43E0"/>
    <w:rsid w:val="00B0383F"/>
    <w:rsid w:val="00B16C6E"/>
    <w:rsid w:val="00B35D5F"/>
    <w:rsid w:val="00B46145"/>
    <w:rsid w:val="00B51ACC"/>
    <w:rsid w:val="00B900A4"/>
    <w:rsid w:val="00B90B88"/>
    <w:rsid w:val="00BB60DC"/>
    <w:rsid w:val="00BB7FF5"/>
    <w:rsid w:val="00BD7D6B"/>
    <w:rsid w:val="00BE7BB1"/>
    <w:rsid w:val="00BF2B06"/>
    <w:rsid w:val="00C10D5E"/>
    <w:rsid w:val="00C23588"/>
    <w:rsid w:val="00C25C79"/>
    <w:rsid w:val="00C3428E"/>
    <w:rsid w:val="00C525FB"/>
    <w:rsid w:val="00C61DA8"/>
    <w:rsid w:val="00C638E3"/>
    <w:rsid w:val="00C65A6D"/>
    <w:rsid w:val="00C71316"/>
    <w:rsid w:val="00C97F47"/>
    <w:rsid w:val="00CB09C0"/>
    <w:rsid w:val="00CC6926"/>
    <w:rsid w:val="00CE1DA3"/>
    <w:rsid w:val="00CE4E46"/>
    <w:rsid w:val="00CF7CD8"/>
    <w:rsid w:val="00D27F53"/>
    <w:rsid w:val="00D350CF"/>
    <w:rsid w:val="00D4213F"/>
    <w:rsid w:val="00D50BCB"/>
    <w:rsid w:val="00D87556"/>
    <w:rsid w:val="00D87B72"/>
    <w:rsid w:val="00D92686"/>
    <w:rsid w:val="00DB7D0B"/>
    <w:rsid w:val="00DB7E30"/>
    <w:rsid w:val="00DC5B0A"/>
    <w:rsid w:val="00DD433F"/>
    <w:rsid w:val="00DF0C06"/>
    <w:rsid w:val="00DF1769"/>
    <w:rsid w:val="00E30338"/>
    <w:rsid w:val="00E31885"/>
    <w:rsid w:val="00E35BCF"/>
    <w:rsid w:val="00E51D23"/>
    <w:rsid w:val="00E814B0"/>
    <w:rsid w:val="00ED42FB"/>
    <w:rsid w:val="00ED4D0D"/>
    <w:rsid w:val="00EF4FB9"/>
    <w:rsid w:val="00F015F2"/>
    <w:rsid w:val="00F225ED"/>
    <w:rsid w:val="00F4011C"/>
    <w:rsid w:val="00F45C5D"/>
    <w:rsid w:val="00F70BDE"/>
    <w:rsid w:val="00F73EA9"/>
    <w:rsid w:val="00F755DD"/>
    <w:rsid w:val="00FD1D5D"/>
    <w:rsid w:val="00FD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939427"/>
  <w15:docId w15:val="{56903F23-826B-4D4B-84F0-B945DD49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stycke">
    <w:name w:val="List Paragraph"/>
    <w:basedOn w:val="Normal"/>
    <w:uiPriority w:val="34"/>
    <w:qFormat/>
    <w:rsid w:val="00C25C79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1B5964"/>
    <w:pPr>
      <w:tabs>
        <w:tab w:val="center" w:pos="4513"/>
        <w:tab w:val="right" w:pos="9026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B5964"/>
  </w:style>
  <w:style w:type="paragraph" w:styleId="Sidfot">
    <w:name w:val="footer"/>
    <w:basedOn w:val="Normal"/>
    <w:link w:val="SidfotChar"/>
    <w:uiPriority w:val="99"/>
    <w:unhideWhenUsed/>
    <w:rsid w:val="001B5964"/>
    <w:pPr>
      <w:tabs>
        <w:tab w:val="center" w:pos="4513"/>
        <w:tab w:val="right" w:pos="9026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B5964"/>
  </w:style>
  <w:style w:type="paragraph" w:styleId="Ballongtext">
    <w:name w:val="Balloon Text"/>
    <w:basedOn w:val="Normal"/>
    <w:link w:val="BallongtextChar"/>
    <w:uiPriority w:val="99"/>
    <w:semiHidden/>
    <w:unhideWhenUsed/>
    <w:rsid w:val="009F50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F503B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ED4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v-SE"/>
    </w:rPr>
  </w:style>
  <w:style w:type="character" w:styleId="Hyperlnk">
    <w:name w:val="Hyperlink"/>
    <w:basedOn w:val="Standardstycketeckensnitt"/>
    <w:uiPriority w:val="99"/>
    <w:unhideWhenUsed/>
    <w:rsid w:val="00DC5B0A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DC5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9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52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1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4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5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85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17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1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2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53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9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8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6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1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8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0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6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0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8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3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C5AA93-C51C-4460-A677-50396B515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988</Characters>
  <Application>Microsoft Office Word</Application>
  <DocSecurity>0</DocSecurity>
  <Lines>35</Lines>
  <Paragraphs>23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Wallin</dc:creator>
  <cp:lastModifiedBy>Abbas Khanahmadi</cp:lastModifiedBy>
  <cp:revision>3</cp:revision>
  <cp:lastPrinted>2021-05-12T10:44:00Z</cp:lastPrinted>
  <dcterms:created xsi:type="dcterms:W3CDTF">2026-01-20T12:08:00Z</dcterms:created>
  <dcterms:modified xsi:type="dcterms:W3CDTF">2026-01-21T17:16:00Z</dcterms:modified>
</cp:coreProperties>
</file>